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25" w:rsidRDefault="00313E25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313E25" w:rsidTr="0055379D">
        <w:trPr>
          <w:trHeight w:val="1702"/>
        </w:trPr>
        <w:tc>
          <w:tcPr>
            <w:tcW w:w="4140" w:type="dxa"/>
          </w:tcPr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91B23" wp14:editId="5792C1B7">
                      <wp:simplePos x="0" y="0"/>
                      <wp:positionH relativeFrom="column">
                        <wp:posOffset>-2664714</wp:posOffset>
                      </wp:positionH>
                      <wp:positionV relativeFrom="paragraph">
                        <wp:posOffset>1111377</wp:posOffset>
                      </wp:positionV>
                      <wp:extent cx="6574155" cy="0"/>
                      <wp:effectExtent l="0" t="38100" r="55245" b="38100"/>
                      <wp:wrapNone/>
                      <wp:docPr id="158" name="Прямая соединительная линия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11623" id="Прямая соединительная линия 1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8pt,87.5pt" to="307.8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o4UAIAAF0EAAAOAAAAZHJzL2Uyb0RvYy54bWysVM1uEzEQviPxDtbek82WTdquuqlQNuFS&#10;IFLLAzi2N2vhtS3bySZCSNAzUh6BV+AAUqUCz7B5I8bOj1q4IEQOztgz8/mbmc97cbmqBVoyY7mS&#10;eZR0exFikijK5TyP3txMOmcRsg5LioWSLI/WzEaXw6dPLhqdsRNVKUGZQQAibdboPKqc01kcW1Kx&#10;Gtuu0kyCs1Smxg62Zh5TgxtAr0V80usN4kYZqo0izFo4LXbOaBjwy5IR97osLXNI5BFwc2E1YZ35&#10;NR5e4GxusK442dPA/8CixlzCpUeoAjuMFob/AVVzYpRVpesSVceqLDlhoQaoJun9Vs11hTULtUBz&#10;rD62yf4/WPJqOTWIU5hdH0YlcQ1Daj9vP2w37ff2y3aDth/bn+239mt71/5o77a3YN9vP4Htne39&#10;/niDfD50s9E2A9CRnBrfD7KS1/pKkbcWSTWqsJyzUNXNWsNFic+IH6X4jdXAada8VBRi8MKp0NpV&#10;aWoPCU1DqzDB9XGCbOUQgcNB/zRN+v0IkYMvxtkhURvrXjBVI2/kkeDSNxdneHllnSeCs0OIP5Zq&#10;woUIAhESNXl0OgDFhQyrBKfe6+Osmc9GwqAl9hoLv1AWeB6GGbWQNKBVDNPx3naYi50Ntwvp8aAW&#10;4LO3diJ6d947H5+Nz9JOejIYd9JeUXSeT0ZpZzBJTvvFs2I0KpL3nlqSZhWnlEnP7iDoJP07weyf&#10;1k6KR0kf+xA/Rg8NA7KH/0A6DNPPb6eEmaLrqTkMGTQcgvfvzT+Sh3uwH34Vhr8AAAD//wMAUEsD&#10;BBQABgAIAAAAIQCLJUDn3QAAAAwBAAAPAAAAZHJzL2Rvd25yZXYueG1sTI/BTsMwEETvSPyDtUjc&#10;WidA0pLGqVAkTpwofIATL0lKvE5ttw18PYuERI878zQ7U25nO4oT+jA4UpAuExBIrTMDdQre354X&#10;axAhajJ6dIQKvjDAtrq+KnVh3Jle8bSLneAQCoVW0Mc4FVKGtkerw9JNSOx9OG915NN30nh95nA7&#10;yrskyaXVA/GHXk9Y99h+7o5WQTbQXk5+HuuXYb7vm3p9OHwHpW5v5qcNiIhz/Ifhtz5Xh4o7Ne5I&#10;JohRweIhfcyZZWeV8SpG8jRbgWj+FFmV8nJE9QMAAP//AwBQSwECLQAUAAYACAAAACEAtoM4kv4A&#10;AADhAQAAEwAAAAAAAAAAAAAAAAAAAAAAW0NvbnRlbnRfVHlwZXNdLnhtbFBLAQItABQABgAIAAAA&#10;IQA4/SH/1gAAAJQBAAALAAAAAAAAAAAAAAAAAC8BAABfcmVscy8ucmVsc1BLAQItABQABgAIAAAA&#10;IQB64Vo4UAIAAF0EAAAOAAAAAAAAAAAAAAAAAC4CAABkcnMvZTJvRG9jLnhtbFBLAQItABQABgAI&#10;AAAAIQCLJUDn3QAAAAwBAAAPAAAAAAAAAAAAAAAAAKoEAABkcnMvZG93bnJldi54bWxQSwUGAAAA&#10;AAQABADzAAAAtAUAAAAA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E6592" wp14:editId="0D2B4E9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E25" w:rsidRDefault="00313E25" w:rsidP="00313E2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9589546" wp14:editId="46636EFA">
                                        <wp:extent cx="814070" cy="786130"/>
                                        <wp:effectExtent l="0" t="0" r="5080" b="0"/>
                                        <wp:docPr id="132" name="Рисунок 132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6592" id="Прямоугольник 131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cupwIAABkFAAAOAAAAZHJzL2Uyb0RvYy54bWysVNtu1DAQfUfiHyy/b3NptruJmq16IQip&#10;QKXCB3gdZ2OR2JbtbrYgJCRekfgEPoIXxKXfkP0jxk53uwUeECIPjsdz8ZmZMz48WrUNWjJtuBQ5&#10;jvZCjJigsuRikeOXL4rRFCNjiShJIwXL8TUz+Gj28MFhpzIWy1o2JdMIggiTdSrHtbUqCwJDa9YS&#10;sycVE6CspG6JBVEvglKTDqK3TRCH4UHQSV0qLSkzBk7PBiWe+fhVxah9XlWGWdTkGLBZv2q/zt0a&#10;zA5JttBE1ZzewiD/gKIlXMCl21BnxBJ0pflvoVpOtTSysntUtoGsKk6ZzwGyicJfsrmsiWI+FyiO&#10;Udsymf8Xlj5bXmjES+jdfoSRIC00qf+0frf+2H/vb9bv+8/9Tf9t/aH/0X/pvyJnBTXrlMnA9VJd&#10;aJe1UeeSvjJIyNOaiAU71lp2NSMlIPX2wT0HJxhwRfPuqSzhQnJlpS/fqtKtCwiFQSvfpettl9jK&#10;IgqHaRrF+2OMKKiiMJ5OQt/GgGQbb6WNfcxki9wmxxpY4KOT5bmxgB5MNyYevWx4WfCm8YJezE8b&#10;jZYEGFP4zyUMLmbXrBHOWEjnNqiHEwAJdzidg+sZ8AbwJuFJnI6Kg+lklBTJeJROwukojNKT9CBM&#10;0uSseOsARklW87Jk4pwLtmFjlPxdt2/nYuCR5yPqoFjjeOxzv4fe7CYZ+u9PSbbcwnA2vM3xdGtE&#10;MtfYR6KEtElmCW+GfXAfvi8Z1GDz91XxNHCdHxhkV/MVRHF0mMvyGgihJfQL5hReFNjUUr/GqIPp&#10;zLGA5wOj5okASqVRkrhh9kIynsQg6F3NfFdDBIVAObYYDdtTOzwAV0rzRQ33REOF1DHQsOCeIXeY&#10;IAEnwPz5VG7fCjfgu7K3unvRZj8B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u1tnLq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313E25" w:rsidRDefault="00313E25" w:rsidP="00313E2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589546" wp14:editId="46636EFA">
                                  <wp:extent cx="814070" cy="786130"/>
                                  <wp:effectExtent l="0" t="0" r="5080" b="0"/>
                                  <wp:docPr id="132" name="Рисунок 13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13E25" w:rsidRDefault="00313E25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13E25" w:rsidRDefault="00313E2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2 -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Ноокен райондук архив башкармалыгына 0,05га жер тилкесин бөлүп берүү жөнүндө.</w:t>
      </w:r>
    </w:p>
    <w:p w:rsidR="00313E25" w:rsidRPr="005745AD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Масы айыл өкмөтүнүн Ноокен райондук архив башкармалыгына 0,05га жер тилкесин бөлүп берүү жөнүндөгү  07.06.2023-ж чыг №01-35/807-сунушун угуп талкуулап, Масы айылдык Кеңешинин</w:t>
      </w:r>
      <w:r w:rsidRPr="005745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 w:rsidRPr="005745AD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313E25" w:rsidRPr="00C21423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21423">
        <w:rPr>
          <w:rFonts w:ascii="Times New Roman" w:hAnsi="Times New Roman" w:cs="Times New Roman"/>
          <w:sz w:val="28"/>
          <w:szCs w:val="28"/>
          <w:lang w:val="kk-KZ"/>
        </w:rPr>
        <w:t xml:space="preserve">Масы айыл өкмөтүнүн Ноокен райондук архив башкармалыгына </w:t>
      </w:r>
      <w:r>
        <w:rPr>
          <w:rFonts w:ascii="Times New Roman" w:hAnsi="Times New Roman" w:cs="Times New Roman"/>
          <w:sz w:val="28"/>
          <w:szCs w:val="28"/>
          <w:lang w:val="kk-KZ"/>
        </w:rPr>
        <w:t>0,0</w:t>
      </w:r>
      <w:r w:rsidRPr="00C21423">
        <w:rPr>
          <w:rFonts w:ascii="Times New Roman" w:hAnsi="Times New Roman" w:cs="Times New Roman"/>
          <w:sz w:val="28"/>
          <w:szCs w:val="28"/>
          <w:lang w:val="kk-KZ"/>
        </w:rPr>
        <w:t xml:space="preserve">5га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</w:t>
      </w:r>
      <w:r w:rsidRPr="00C21423">
        <w:rPr>
          <w:rFonts w:ascii="Times New Roman" w:hAnsi="Times New Roman" w:cs="Times New Roman"/>
          <w:sz w:val="28"/>
          <w:szCs w:val="28"/>
          <w:lang w:val="kk-KZ"/>
        </w:rPr>
        <w:t>жер тилкесин бөлүп берүү жөнүндөгү  07.06.2023-ж чыг №01-35/807-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</w:t>
      </w:r>
      <w:r w:rsidRPr="00C21423">
        <w:rPr>
          <w:rFonts w:ascii="Times New Roman" w:hAnsi="Times New Roman" w:cs="Times New Roman"/>
          <w:sz w:val="28"/>
          <w:szCs w:val="28"/>
          <w:lang w:val="kk-KZ"/>
        </w:rPr>
        <w:t>сунушу эске алынсын.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2.Сай-Маала айылына кире беришинде жайгашкан өндүрүштүк кичи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ишкананын имаратынын арткы жагындагы 0,05га жер тилкеси  Ноокен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райондук архив башкармалыгына имарат куруу үчүн ажыратылып 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берилсин.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Ноокен райондук архивдин эски имаратын муниципалдык менчикке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өткөрүп алууга жана имарат куруу үчүн ажыратылган 0,05га жер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тилкесин өткөрүп берүү боюнча  тараптар ортосунда 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юридикалык келишимдер түзүлсүн.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4.Токтомдун аткарылышын камсыздоо жагы, Масы айыл өкмөтүнүн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башчысы А.Нарматовго  милдеттендирилсин.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5.Токтомдун аткарылышын көзөмөлдөө жагы, Масы айылдык Кеңешинин 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муниципалдык менчикти башкаруу боюнча туруктуу комиссиянын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төрагасы Т.Акматалиевге тапшырылсын.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Масы айылдык Кеңешинин төрагасынын</w:t>
      </w: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милдетин аткаруучу :                                                           Т.Абдукаримов</w:t>
      </w:r>
    </w:p>
    <w:p w:rsidR="00313E25" w:rsidRDefault="00313E25" w:rsidP="00313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3E25" w:rsidRDefault="00313E25" w:rsidP="00313E2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12F6A" w:rsidRPr="00313E25" w:rsidRDefault="00D12F6A">
      <w:pPr>
        <w:rPr>
          <w:lang w:val="kk-KZ"/>
        </w:rPr>
      </w:pPr>
    </w:p>
    <w:sectPr w:rsidR="00D12F6A" w:rsidRPr="0031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E4"/>
    <w:rsid w:val="00313E25"/>
    <w:rsid w:val="00712FE4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DFE3"/>
  <w15:chartTrackingRefBased/>
  <w15:docId w15:val="{85B0F33E-60E2-4A27-A8C1-7BE0410F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2023-08-24T09:52:00Z</dcterms:created>
  <dcterms:modified xsi:type="dcterms:W3CDTF">2023-08-24T09:52:00Z</dcterms:modified>
</cp:coreProperties>
</file>