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E7" w:rsidRDefault="00540D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28DE2" wp14:editId="5519D810">
                <wp:simplePos x="0" y="0"/>
                <wp:positionH relativeFrom="column">
                  <wp:posOffset>-332105</wp:posOffset>
                </wp:positionH>
                <wp:positionV relativeFrom="paragraph">
                  <wp:posOffset>1235837</wp:posOffset>
                </wp:positionV>
                <wp:extent cx="6574155" cy="0"/>
                <wp:effectExtent l="0" t="38100" r="55245" b="3810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3FE28" id="Прямая соединительная линия 16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5pt,97.3pt" to="491.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" strokeweight="6pt"/>
            </w:pict>
          </mc:Fallback>
        </mc:AlternateContent>
      </w:r>
    </w:p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540DE7" w:rsidTr="0055379D">
        <w:trPr>
          <w:trHeight w:val="1702"/>
        </w:trPr>
        <w:tc>
          <w:tcPr>
            <w:tcW w:w="4140" w:type="dxa"/>
          </w:tcPr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CC9A8" wp14:editId="5A61078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137" name="Прямоугольник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0DE7" w:rsidRDefault="00540DE7" w:rsidP="00540DE7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88617FC" wp14:editId="0B52E2E3">
                                        <wp:extent cx="814070" cy="786130"/>
                                        <wp:effectExtent l="0" t="0" r="5080" b="0"/>
                                        <wp:docPr id="161" name="Рисунок 161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CC9A8" id="Прямоугольник 137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qZH2eq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540DE7" w:rsidRDefault="00540DE7" w:rsidP="00540DE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8617FC" wp14:editId="0B52E2E3">
                                  <wp:extent cx="814070" cy="786130"/>
                                  <wp:effectExtent l="0" t="0" r="5080" b="0"/>
                                  <wp:docPr id="161" name="Рисунок 161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540DE7" w:rsidRDefault="00540DE7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540DE7" w:rsidRDefault="00540DE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540DE7" w:rsidRDefault="00540DE7" w:rsidP="00540DE7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40DE7" w:rsidRDefault="00540DE7" w:rsidP="00540DE7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540DE7" w:rsidRDefault="00540DE7" w:rsidP="00540DE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№ 4 -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540DE7" w:rsidRDefault="00540DE7" w:rsidP="00540DE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9-июнь 2023-жыл</w:t>
      </w:r>
    </w:p>
    <w:p w:rsidR="00540DE7" w:rsidRDefault="00540DE7" w:rsidP="00540DE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«</w:t>
      </w:r>
      <w:r>
        <w:rPr>
          <w:rFonts w:ascii="Times New Roman" w:hAnsi="Times New Roman"/>
          <w:sz w:val="28"/>
          <w:szCs w:val="24"/>
          <w:lang w:val="ky-KG"/>
        </w:rPr>
        <w:t xml:space="preserve"> Масы айыл аймагынын К.Султанов көчөсүндө  жайгашкан Т.Калдаров атындагы ат майданды Масы муниципалдык менчигинин балансына өткөрүү жөнүндө </w:t>
      </w:r>
      <w:r>
        <w:rPr>
          <w:rFonts w:ascii="Times New Roman" w:hAnsi="Times New Roman"/>
          <w:sz w:val="28"/>
          <w:szCs w:val="24"/>
          <w:lang w:val="kk-KZ"/>
        </w:rPr>
        <w:t>»</w:t>
      </w: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Масы айыл өкмөтүнүн башчысы А.Нарматовдун  </w:t>
      </w:r>
      <w:r>
        <w:rPr>
          <w:rFonts w:ascii="Times New Roman" w:hAnsi="Times New Roman"/>
          <w:sz w:val="28"/>
          <w:szCs w:val="24"/>
          <w:lang w:val="ky-KG"/>
        </w:rPr>
        <w:t>К.Султанов</w:t>
      </w: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көчөсүндө  жайгашкан Т.Калдаров атындагы ат майданды Масы</w:t>
      </w:r>
    </w:p>
    <w:p w:rsidR="00540DE7" w:rsidRPr="009638B1" w:rsidRDefault="00540DE7" w:rsidP="00540DE7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>муниципалдык менчигинин балансына өткөрүү жөнүндөгү</w:t>
      </w:r>
      <w:r>
        <w:rPr>
          <w:rFonts w:ascii="Times New Roman" w:hAnsi="Times New Roman"/>
          <w:sz w:val="28"/>
          <w:szCs w:val="24"/>
          <w:lang w:val="kk-KZ"/>
        </w:rPr>
        <w:t xml:space="preserve"> 31.05.2023-ж чыг № 01-35/757- сунушун угуп жана талкуулап</w:t>
      </w:r>
      <w:r>
        <w:rPr>
          <w:rFonts w:ascii="Times New Roman" w:hAnsi="Times New Roman"/>
          <w:sz w:val="28"/>
          <w:szCs w:val="24"/>
          <w:lang w:val="ky-KG"/>
        </w:rPr>
        <w:t xml:space="preserve"> 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434305">
        <w:rPr>
          <w:rFonts w:ascii="Times New Roman" w:hAnsi="Times New Roman"/>
          <w:sz w:val="28"/>
          <w:szCs w:val="24"/>
          <w:lang w:val="kk-KZ"/>
        </w:rPr>
        <w:t>X</w:t>
      </w:r>
      <w:r>
        <w:rPr>
          <w:rFonts w:ascii="Times New Roman" w:hAnsi="Times New Roman"/>
          <w:sz w:val="28"/>
          <w:szCs w:val="24"/>
          <w:lang w:val="kk-KZ"/>
        </w:rPr>
        <w:t>III</w:t>
      </w:r>
      <w:r>
        <w:rPr>
          <w:rFonts w:ascii="Times New Roman" w:hAnsi="Times New Roman"/>
          <w:sz w:val="28"/>
          <w:szCs w:val="24"/>
          <w:lang w:val="ky-KG"/>
        </w:rPr>
        <w:t xml:space="preserve"> сессиясы </w:t>
      </w:r>
      <w:r>
        <w:rPr>
          <w:rFonts w:ascii="Times New Roman" w:hAnsi="Times New Roman"/>
          <w:b/>
          <w:sz w:val="28"/>
          <w:szCs w:val="24"/>
          <w:lang w:val="ky-KG"/>
        </w:rPr>
        <w:t>токтом кылат:</w:t>
      </w:r>
    </w:p>
    <w:p w:rsidR="00540DE7" w:rsidRDefault="00540DE7" w:rsidP="00540DE7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1.Масы айыл өкмөтүнүн башчысы А.Нарматовдун</w:t>
      </w:r>
      <w:r w:rsidRPr="00604504"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 xml:space="preserve">К.Султанов көчөсүндө 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жайгашкан Т.Калдаров атындагы ат майданды Масы муниципалдык</w:t>
      </w: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менчигинин балансына өткөрүү жөнүндөгү  31.05.2023-ж №01-35/757-  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сандуу сунушу  колдоого алынсын.</w:t>
      </w: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2.Ноокен райондук спорт комитети жоюлуп кеткендигине байланыштуу,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Масы айыл аймагынын К.Султанов көчөсүндө  жайгашкан Т.Калдаров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атындагы ат майдан Масы муниципалдык менчигинин балансына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өткөрүүгө тийиштүү иш кагаздарын даярдоо жагы, Масы айыл өкмөтүнүн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башчысы А.Нарматовко жүктөлсүн.</w:t>
      </w: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540DE7" w:rsidRDefault="00540DE7" w:rsidP="00540DE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>3.Токтомдун аткарылышын көзөмөлдөө, Масы айылдык Кеңешинин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муниципалдык менчикти башкаруу боюнча туруктуу комиссиянын   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төрагасы Т.Акматалиевге тапшырылсын.</w:t>
      </w: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Масы айылдык Кеңешинин төраганын</w:t>
      </w:r>
    </w:p>
    <w:p w:rsidR="00540DE7" w:rsidRDefault="00540DE7" w:rsidP="00540DE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милдетин аткаруучу :                                                      Т.Абдукаримов</w:t>
      </w:r>
    </w:p>
    <w:p w:rsidR="00540DE7" w:rsidRDefault="00540DE7" w:rsidP="00540DE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0DE7" w:rsidRDefault="00540DE7" w:rsidP="00540DE7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84326" wp14:editId="53A4F18E">
                <wp:simplePos x="0" y="0"/>
                <wp:positionH relativeFrom="column">
                  <wp:posOffset>-328676</wp:posOffset>
                </wp:positionH>
                <wp:positionV relativeFrom="paragraph">
                  <wp:posOffset>1213104</wp:posOffset>
                </wp:positionV>
                <wp:extent cx="6574155" cy="0"/>
                <wp:effectExtent l="0" t="38100" r="55245" b="3810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12FA7" id="Прямая соединительная линия 10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9pt,95.5pt" to="491.7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" strokeweight="6pt"/>
            </w:pict>
          </mc:Fallback>
        </mc:AlternateContent>
      </w:r>
    </w:p>
    <w:p w:rsidR="00D12F6A" w:rsidRPr="00540DE7" w:rsidRDefault="00D12F6A">
      <w:pPr>
        <w:rPr>
          <w:lang w:val="kk-KZ"/>
        </w:rPr>
      </w:pPr>
    </w:p>
    <w:sectPr w:rsidR="00D12F6A" w:rsidRPr="0054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A"/>
    <w:rsid w:val="00540DE7"/>
    <w:rsid w:val="00D12F6A"/>
    <w:rsid w:val="00D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78AA"/>
  <w15:chartTrackingRefBased/>
  <w15:docId w15:val="{E1A862F2-6F8E-41AF-BF21-39D3AB44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2023-08-24T09:53:00Z</dcterms:created>
  <dcterms:modified xsi:type="dcterms:W3CDTF">2023-08-24T09:54:00Z</dcterms:modified>
</cp:coreProperties>
</file>